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58612FE6" w:rsidR="001408FE" w:rsidRPr="00592210" w:rsidRDefault="001408FE"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202</w:t>
      </w:r>
      <w:r w:rsidR="00D141ED">
        <w:rPr>
          <w:rFonts w:ascii="Times New Roman" w:eastAsia="仿宋" w:hAnsi="Times New Roman" w:cs="Times New Roman"/>
          <w:sz w:val="24"/>
          <w:szCs w:val="28"/>
        </w:rPr>
        <w:t>1</w:t>
      </w:r>
      <w:r w:rsidRPr="00592210">
        <w:rPr>
          <w:rFonts w:ascii="Times New Roman" w:eastAsia="仿宋" w:hAnsi="Times New Roman" w:cs="Times New Roman"/>
          <w:sz w:val="24"/>
          <w:szCs w:val="28"/>
        </w:rPr>
        <w:t>年</w:t>
      </w:r>
      <w:r w:rsidR="000D08B1">
        <w:rPr>
          <w:rFonts w:ascii="Times New Roman" w:eastAsia="仿宋" w:hAnsi="Times New Roman" w:cs="Times New Roman"/>
          <w:sz w:val="24"/>
          <w:szCs w:val="28"/>
        </w:rPr>
        <w:t>2</w:t>
      </w:r>
      <w:r w:rsidRPr="00592210">
        <w:rPr>
          <w:rFonts w:ascii="Times New Roman" w:eastAsia="仿宋" w:hAnsi="Times New Roman" w:cs="Times New Roman"/>
          <w:sz w:val="24"/>
          <w:szCs w:val="28"/>
        </w:rPr>
        <w:t>月的最新</w:t>
      </w:r>
      <w:r w:rsidR="00332248">
        <w:rPr>
          <w:rFonts w:ascii="Times New Roman" w:eastAsia="仿宋" w:hAnsi="Times New Roman" w:cs="Times New Roman"/>
          <w:sz w:val="24"/>
          <w:szCs w:val="28"/>
        </w:rPr>
        <w:t>预报</w:t>
      </w:r>
      <w:r w:rsidRPr="00592210">
        <w:rPr>
          <w:rFonts w:ascii="Times New Roman" w:eastAsia="仿宋" w:hAnsi="Times New Roman" w:cs="Times New Roman"/>
          <w:sz w:val="24"/>
          <w:szCs w:val="28"/>
        </w:rPr>
        <w:t>结果显示，</w:t>
      </w:r>
      <w:r w:rsidR="00461D3F">
        <w:rPr>
          <w:rFonts w:ascii="Times New Roman" w:eastAsia="仿宋" w:hAnsi="Times New Roman" w:cs="Times New Roman" w:hint="eastAsia"/>
          <w:sz w:val="24"/>
          <w:szCs w:val="28"/>
        </w:rPr>
        <w:t>未来</w:t>
      </w:r>
      <w:r w:rsidR="00461D3F">
        <w:rPr>
          <w:rFonts w:ascii="Times New Roman" w:eastAsia="仿宋" w:hAnsi="Times New Roman" w:cs="Times New Roman" w:hint="eastAsia"/>
          <w:sz w:val="24"/>
          <w:szCs w:val="28"/>
        </w:rPr>
        <w:t>IOD</w:t>
      </w:r>
      <w:r w:rsidR="00461D3F">
        <w:rPr>
          <w:rFonts w:ascii="Times New Roman" w:eastAsia="仿宋" w:hAnsi="Times New Roman" w:cs="Times New Roman" w:hint="eastAsia"/>
          <w:sz w:val="24"/>
          <w:szCs w:val="28"/>
        </w:rPr>
        <w:t>中性</w:t>
      </w:r>
      <w:r w:rsidR="00C568B2">
        <w:rPr>
          <w:rFonts w:ascii="Times New Roman" w:eastAsia="仿宋" w:hAnsi="Times New Roman" w:cs="Times New Roman" w:hint="eastAsia"/>
          <w:sz w:val="24"/>
          <w:szCs w:val="28"/>
        </w:rPr>
        <w:t>状态</w:t>
      </w:r>
      <w:r w:rsidR="00461D3F">
        <w:rPr>
          <w:rFonts w:ascii="Times New Roman" w:eastAsia="仿宋" w:hAnsi="Times New Roman" w:cs="Times New Roman" w:hint="eastAsia"/>
          <w:sz w:val="24"/>
          <w:szCs w:val="28"/>
        </w:rPr>
        <w:t>将持续至</w:t>
      </w:r>
      <w:r w:rsidR="00461D3F">
        <w:rPr>
          <w:rFonts w:ascii="Times New Roman" w:eastAsia="仿宋" w:hAnsi="Times New Roman" w:cs="Times New Roman" w:hint="eastAsia"/>
          <w:sz w:val="24"/>
          <w:szCs w:val="28"/>
        </w:rPr>
        <w:t>2</w:t>
      </w:r>
      <w:r w:rsidR="00461D3F">
        <w:rPr>
          <w:rFonts w:ascii="Times New Roman" w:eastAsia="仿宋" w:hAnsi="Times New Roman" w:cs="Times New Roman"/>
          <w:sz w:val="24"/>
          <w:szCs w:val="28"/>
        </w:rPr>
        <w:t>021</w:t>
      </w:r>
      <w:r w:rsidR="00461D3F">
        <w:rPr>
          <w:rFonts w:ascii="Times New Roman" w:eastAsia="仿宋" w:hAnsi="Times New Roman" w:cs="Times New Roman" w:hint="eastAsia"/>
          <w:sz w:val="24"/>
          <w:szCs w:val="28"/>
        </w:rPr>
        <w:t>年春季，到</w:t>
      </w:r>
      <w:r w:rsidR="00461D3F">
        <w:rPr>
          <w:rFonts w:ascii="Times New Roman" w:eastAsia="仿宋" w:hAnsi="Times New Roman" w:cs="Times New Roman" w:hint="eastAsia"/>
          <w:sz w:val="24"/>
          <w:szCs w:val="28"/>
        </w:rPr>
        <w:t>2</w:t>
      </w:r>
      <w:r w:rsidR="00461D3F">
        <w:rPr>
          <w:rFonts w:ascii="Times New Roman" w:eastAsia="仿宋" w:hAnsi="Times New Roman" w:cs="Times New Roman"/>
          <w:sz w:val="24"/>
          <w:szCs w:val="28"/>
        </w:rPr>
        <w:t>021</w:t>
      </w:r>
      <w:r w:rsidR="00461D3F">
        <w:rPr>
          <w:rFonts w:ascii="Times New Roman" w:eastAsia="仿宋" w:hAnsi="Times New Roman" w:cs="Times New Roman" w:hint="eastAsia"/>
          <w:sz w:val="24"/>
          <w:szCs w:val="28"/>
        </w:rPr>
        <w:t>年夏秋季热带印度洋有较大</w:t>
      </w:r>
      <w:r w:rsidR="00691FA2">
        <w:rPr>
          <w:rFonts w:ascii="Times New Roman" w:eastAsia="仿宋" w:hAnsi="Times New Roman" w:cs="Times New Roman" w:hint="eastAsia"/>
          <w:sz w:val="24"/>
          <w:szCs w:val="28"/>
        </w:rPr>
        <w:t>概率</w:t>
      </w:r>
      <w:r w:rsidR="00461D3F">
        <w:rPr>
          <w:rFonts w:ascii="Times New Roman" w:eastAsia="仿宋" w:hAnsi="Times New Roman" w:cs="Times New Roman" w:hint="eastAsia"/>
          <w:sz w:val="24"/>
          <w:szCs w:val="28"/>
        </w:rPr>
        <w:t>生成一个负</w:t>
      </w:r>
      <w:r w:rsidR="00461D3F">
        <w:rPr>
          <w:rFonts w:ascii="Times New Roman" w:eastAsia="仿宋" w:hAnsi="Times New Roman" w:cs="Times New Roman" w:hint="eastAsia"/>
          <w:sz w:val="24"/>
          <w:szCs w:val="28"/>
        </w:rPr>
        <w:t>IOD</w:t>
      </w:r>
      <w:r w:rsidR="00461D3F">
        <w:rPr>
          <w:rFonts w:ascii="Times New Roman" w:eastAsia="仿宋" w:hAnsi="Times New Roman" w:cs="Times New Roman" w:hint="eastAsia"/>
          <w:sz w:val="24"/>
          <w:szCs w:val="28"/>
        </w:rPr>
        <w:t>事件</w:t>
      </w:r>
      <w:r w:rsidRPr="00592210">
        <w:rPr>
          <w:rFonts w:ascii="Times New Roman" w:eastAsia="仿宋" w:hAnsi="Times New Roman" w:cs="Times New Roman"/>
          <w:sz w:val="24"/>
          <w:szCs w:val="28"/>
        </w:rPr>
        <w:t>。</w:t>
      </w:r>
    </w:p>
    <w:p w14:paraId="5F545EC5" w14:textId="78EDB963" w:rsidR="001408FE" w:rsidRDefault="007C1DC1" w:rsidP="00592210">
      <w:pPr>
        <w:spacing w:line="360" w:lineRule="auto"/>
        <w:rPr>
          <w:rFonts w:ascii="Times New Roman" w:eastAsia="仿宋" w:hAnsi="Times New Roman" w:cs="Times New Roman"/>
          <w:sz w:val="20"/>
        </w:rPr>
      </w:pPr>
      <w:bookmarkStart w:id="0" w:name="_GoBack"/>
      <w:bookmarkEnd w:id="0"/>
      <w:r>
        <w:rPr>
          <w:rFonts w:ascii="Times New Roman" w:eastAsia="仿宋" w:hAnsi="Times New Roman" w:cs="Times New Roman"/>
          <w:noProof/>
          <w:sz w:val="20"/>
        </w:rPr>
        <w:lastRenderedPageBreak/>
        <w:drawing>
          <wp:inline distT="0" distB="0" distL="0" distR="0" wp14:anchorId="5A1DE474" wp14:editId="0F317F4F">
            <wp:extent cx="5264785" cy="21043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785" cy="2104390"/>
                    </a:xfrm>
                    <a:prstGeom prst="rect">
                      <a:avLst/>
                    </a:prstGeom>
                    <a:noFill/>
                    <a:ln>
                      <a:noFill/>
                    </a:ln>
                  </pic:spPr>
                </pic:pic>
              </a:graphicData>
            </a:graphic>
          </wp:inline>
        </w:drawing>
      </w:r>
    </w:p>
    <w:p w14:paraId="71DD7FFF" w14:textId="5F8E148A"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0D08B1">
        <w:rPr>
          <w:rFonts w:ascii="Times New Roman" w:eastAsia="仿宋" w:hAnsi="Times New Roman" w:cs="Times New Roman"/>
          <w:sz w:val="20"/>
        </w:rPr>
        <w:t>2</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7D94ECA4" w:rsidR="006C0E4A" w:rsidRPr="006C0E4A" w:rsidRDefault="000D08B1"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2A362AE1" wp14:editId="65C97B88">
            <wp:extent cx="5271135" cy="233299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1135" cy="2332990"/>
                    </a:xfrm>
                    <a:prstGeom prst="rect">
                      <a:avLst/>
                    </a:prstGeom>
                    <a:noFill/>
                    <a:ln>
                      <a:noFill/>
                    </a:ln>
                  </pic:spPr>
                </pic:pic>
              </a:graphicData>
            </a:graphic>
          </wp:inline>
        </w:drawing>
      </w:r>
    </w:p>
    <w:p w14:paraId="1F68859B" w14:textId="297F37FE"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0D08B1">
        <w:rPr>
          <w:rFonts w:ascii="Times New Roman" w:eastAsia="仿宋" w:hAnsi="Times New Roman" w:cs="Times New Roman"/>
          <w:sz w:val="20"/>
        </w:rPr>
        <w:t>2</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690AEFE0" w14:textId="77777777" w:rsidR="009E3922" w:rsidRPr="009E3922" w:rsidRDefault="009E3922" w:rsidP="009E3922">
      <w:pPr>
        <w:spacing w:line="360" w:lineRule="auto"/>
        <w:rPr>
          <w:rFonts w:ascii="Times New Roman" w:eastAsia="仿宋" w:hAnsi="Times New Roman" w:cs="Times New Roman"/>
          <w:sz w:val="20"/>
        </w:rPr>
      </w:pP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6E0B6E24" w14:textId="478D46C0" w:rsidR="00AA2750" w:rsidRDefault="00AA2750" w:rsidP="00592210">
      <w:pPr>
        <w:spacing w:line="360" w:lineRule="auto"/>
        <w:rPr>
          <w:rFonts w:ascii="Times New Roman" w:eastAsia="仿宋" w:hAnsi="Times New Roman" w:cs="Times New Roman"/>
          <w:sz w:val="20"/>
        </w:rPr>
      </w:pPr>
    </w:p>
    <w:p w14:paraId="11E00E57" w14:textId="540FC258" w:rsidR="00AA2750" w:rsidRDefault="00AA2750"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参考文献</w:t>
      </w:r>
    </w:p>
    <w:p w14:paraId="301ABEAF" w14:textId="77777777" w:rsidR="00C672F4" w:rsidRPr="00C672F4" w:rsidRDefault="00C672F4" w:rsidP="00C672F4">
      <w:pPr>
        <w:adjustRightInd w:val="0"/>
        <w:snapToGrid w:val="0"/>
        <w:spacing w:line="276" w:lineRule="auto"/>
        <w:ind w:left="400" w:hangingChars="200" w:hanging="400"/>
        <w:rPr>
          <w:rFonts w:ascii="Times New Roman" w:eastAsia="仿宋" w:hAnsi="Times New Roman" w:cs="Times New Roman"/>
          <w:sz w:val="20"/>
        </w:rPr>
      </w:pPr>
      <w:bookmarkStart w:id="1"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relevant singular vectors in the presence of weather noise. J.</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Atmos. Sci., 60, 2856–2867.</w:t>
      </w:r>
    </w:p>
    <w:bookmarkEnd w:id="1"/>
    <w:p w14:paraId="7B9F7A10" w14:textId="587C7985"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 J. Climate, 19, 3361-3377.</w:t>
      </w:r>
    </w:p>
    <w:p w14:paraId="1D7F890E" w14:textId="12AFA5C2" w:rsidR="00AA2750" w:rsidRPr="00AA2750" w:rsidRDefault="00AA2750" w:rsidP="00C672F4">
      <w:pPr>
        <w:spacing w:line="276" w:lineRule="auto"/>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Song X., Chen D., Tang Y., &amp; Liu T., 2018, An intermediate coupled model for the tropical ocean-</w:t>
      </w:r>
      <w:r w:rsidRPr="00AA2750">
        <w:rPr>
          <w:rFonts w:ascii="Times New Roman" w:eastAsia="仿宋" w:hAnsi="Times New Roman" w:cs="Times New Roman"/>
          <w:sz w:val="20"/>
        </w:rPr>
        <w:lastRenderedPageBreak/>
        <w:t xml:space="preserve">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C672F4">
      <w:pPr>
        <w:pStyle w:val="ac"/>
        <w:snapToGrid w:val="0"/>
        <w:spacing w:line="276" w:lineRule="auto"/>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8AAC7BB" w14:textId="6783A37F"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hint="eastAsia"/>
          <w:sz w:val="20"/>
        </w:rPr>
        <w:t>Liu</w:t>
      </w:r>
      <w:r w:rsidRPr="00C672F4">
        <w:rPr>
          <w:rFonts w:eastAsia="仿宋"/>
          <w:sz w:val="20"/>
        </w:rPr>
        <w:t xml:space="preserve"> T</w:t>
      </w:r>
      <w:r w:rsidRPr="00C672F4">
        <w:rPr>
          <w:rFonts w:eastAsia="仿宋" w:hint="eastAsia"/>
          <w:sz w:val="20"/>
        </w:rPr>
        <w:t>.</w:t>
      </w:r>
      <w:r w:rsidRPr="00C672F4">
        <w:rPr>
          <w:rFonts w:eastAsia="仿宋"/>
          <w:sz w:val="20"/>
        </w:rPr>
        <w:t>, Tang YM., Song XS. et al</w:t>
      </w:r>
      <w:r w:rsidRPr="00C672F4">
        <w:rPr>
          <w:rFonts w:eastAsia="仿宋" w:hint="eastAsia"/>
          <w:sz w:val="20"/>
        </w:rPr>
        <w:t>.</w:t>
      </w:r>
      <w:r w:rsidRPr="00C672F4">
        <w:rPr>
          <w:rFonts w:eastAsia="仿宋"/>
          <w:sz w:val="20"/>
        </w:rPr>
        <w:t xml:space="preserve"> 2020: ENSO predictability in the CESM model from 1880 to 2017. Submitted to </w:t>
      </w:r>
      <w:r w:rsidRPr="00C672F4">
        <w:rPr>
          <w:rFonts w:eastAsia="仿宋"/>
          <w:i/>
          <w:sz w:val="20"/>
        </w:rPr>
        <w:t>J. Climate</w:t>
      </w:r>
      <w:r w:rsidRPr="00C672F4">
        <w:rPr>
          <w:rFonts w:eastAsia="仿宋"/>
          <w:sz w:val="20"/>
        </w:rPr>
        <w:t>.</w:t>
      </w:r>
    </w:p>
    <w:p w14:paraId="4F8865E8" w14:textId="3544D463" w:rsidR="00AA2750" w:rsidRPr="00AA2750"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Song X.S., Li X.J., Zhang S.W., et.al., 2020: A new nudging scheme for the current operational climate prediction system in National Marine Environmental Forecasting Center of China. Submitted to </w:t>
      </w:r>
      <w:r w:rsidRPr="002A0341">
        <w:rPr>
          <w:rFonts w:eastAsia="仿宋"/>
          <w:i/>
          <w:sz w:val="20"/>
        </w:rPr>
        <w:t>Science China Earth Sciences</w:t>
      </w:r>
      <w:r w:rsidRPr="00C672F4">
        <w:rPr>
          <w:rFonts w:eastAsia="仿宋"/>
          <w:sz w:val="20"/>
        </w:rPr>
        <w:t>.</w:t>
      </w:r>
    </w:p>
    <w:p w14:paraId="7FEBB872" w14:textId="77777777" w:rsidR="00AA2750" w:rsidRPr="00592210" w:rsidRDefault="00AA2750" w:rsidP="00592210">
      <w:pPr>
        <w:spacing w:line="360" w:lineRule="auto"/>
        <w:rPr>
          <w:rFonts w:ascii="Times New Roman" w:eastAsia="仿宋" w:hAnsi="Times New Roman" w:cs="Times New Roman"/>
          <w:sz w:val="20"/>
        </w:rPr>
      </w:pPr>
    </w:p>
    <w:sectPr w:rsidR="00AA2750" w:rsidRPr="005922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1EEF" w14:textId="77777777" w:rsidR="009150F5" w:rsidRDefault="009150F5" w:rsidP="00B928D5">
      <w:r>
        <w:separator/>
      </w:r>
    </w:p>
  </w:endnote>
  <w:endnote w:type="continuationSeparator" w:id="0">
    <w:p w14:paraId="5932DCC7" w14:textId="77777777" w:rsidR="009150F5" w:rsidRDefault="009150F5"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A277" w14:textId="77777777" w:rsidR="009150F5" w:rsidRDefault="009150F5" w:rsidP="00B928D5">
      <w:r>
        <w:separator/>
      </w:r>
    </w:p>
  </w:footnote>
  <w:footnote w:type="continuationSeparator" w:id="0">
    <w:p w14:paraId="50B07A23" w14:textId="77777777" w:rsidR="009150F5" w:rsidRDefault="009150F5"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K0FAJ9MwUktAAAA"/>
  </w:docVars>
  <w:rsids>
    <w:rsidRoot w:val="00461BC3"/>
    <w:rsid w:val="00027A69"/>
    <w:rsid w:val="00046CCA"/>
    <w:rsid w:val="0008115F"/>
    <w:rsid w:val="000C20E5"/>
    <w:rsid w:val="000D08B1"/>
    <w:rsid w:val="001408FE"/>
    <w:rsid w:val="00257B9C"/>
    <w:rsid w:val="002A0341"/>
    <w:rsid w:val="002E7F58"/>
    <w:rsid w:val="0031248F"/>
    <w:rsid w:val="00332248"/>
    <w:rsid w:val="00341CBC"/>
    <w:rsid w:val="00364D3A"/>
    <w:rsid w:val="00461BC3"/>
    <w:rsid w:val="00461D3F"/>
    <w:rsid w:val="00491A6B"/>
    <w:rsid w:val="004B67B2"/>
    <w:rsid w:val="00514364"/>
    <w:rsid w:val="00592210"/>
    <w:rsid w:val="00691FA2"/>
    <w:rsid w:val="006C0E4A"/>
    <w:rsid w:val="006D2A92"/>
    <w:rsid w:val="006E6C83"/>
    <w:rsid w:val="006F608D"/>
    <w:rsid w:val="007637E7"/>
    <w:rsid w:val="007C1DC1"/>
    <w:rsid w:val="007E69D6"/>
    <w:rsid w:val="0086789B"/>
    <w:rsid w:val="0091163E"/>
    <w:rsid w:val="009150F5"/>
    <w:rsid w:val="009509C7"/>
    <w:rsid w:val="009E3922"/>
    <w:rsid w:val="009F2F3F"/>
    <w:rsid w:val="00A73243"/>
    <w:rsid w:val="00AA2750"/>
    <w:rsid w:val="00B16CD7"/>
    <w:rsid w:val="00B928D5"/>
    <w:rsid w:val="00B95CAC"/>
    <w:rsid w:val="00BC6BCB"/>
    <w:rsid w:val="00C043DD"/>
    <w:rsid w:val="00C568B2"/>
    <w:rsid w:val="00C672F4"/>
    <w:rsid w:val="00C97670"/>
    <w:rsid w:val="00D014D4"/>
    <w:rsid w:val="00D141ED"/>
    <w:rsid w:val="00D22602"/>
    <w:rsid w:val="00D454E4"/>
    <w:rsid w:val="00DA0E4E"/>
    <w:rsid w:val="00E260CB"/>
    <w:rsid w:val="00E47707"/>
    <w:rsid w:val="00ED2908"/>
    <w:rsid w:val="00F35D1A"/>
    <w:rsid w:val="00F6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30</cp:revision>
  <dcterms:created xsi:type="dcterms:W3CDTF">2020-11-20T01:54:00Z</dcterms:created>
  <dcterms:modified xsi:type="dcterms:W3CDTF">2021-03-02T02:55:00Z</dcterms:modified>
</cp:coreProperties>
</file>